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Malgun Gothic" w:hAnsi="Times New Roman"/>
          <w:sz w:val="22"/>
          <w:lang w:eastAsia="ko-KR"/>
        </w:rPr>
      </w:pPr>
      <w:bookmarkStart w:id="0" w:name="_Hlk56148858"/>
      <w:r>
        <w:rPr>
          <w:rFonts w:ascii="Times New Roman" w:eastAsia="Malgun Gothic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Malgun Gothic" w:hAnsi="Times New Roman"/>
          <w:sz w:val="22"/>
          <w:lang w:eastAsia="ko-KR"/>
        </w:rPr>
        <w:t>conference</w:t>
      </w:r>
      <w:r w:rsidR="00135212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Malgun Gothic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2E71DF38" w14:textId="00651A12" w:rsidR="00135212" w:rsidRDefault="00F5473A" w:rsidP="00F5473A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of Expanded Abstract</w:t>
      </w:r>
    </w:p>
    <w:p w14:paraId="41A5C62F" w14:textId="77777777" w:rsidR="00F5473A" w:rsidRPr="002D1F5C" w:rsidRDefault="00F5473A" w:rsidP="00135212">
      <w:pPr>
        <w:snapToGrid w:val="0"/>
        <w:spacing w:line="360" w:lineRule="auto"/>
        <w:jc w:val="left"/>
        <w:rPr>
          <w:rFonts w:ascii="Times New Roman" w:eastAsia="PMingLiU" w:hAnsi="Times New Roman"/>
          <w:sz w:val="22"/>
          <w:lang w:eastAsia="zh-TW"/>
        </w:rPr>
      </w:pPr>
    </w:p>
    <w:p w14:paraId="618D39C3" w14:textId="14B43D70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Malgun Gothic" w:hAnsi="Times New Roman"/>
          <w:sz w:val="22"/>
          <w:lang w:eastAsia="ko-KR"/>
        </w:rPr>
      </w:pPr>
      <w:r w:rsidRPr="002D1F5C">
        <w:rPr>
          <w:rFonts w:ascii="Times New Roman" w:eastAsia="Malgun Gothic" w:hAnsi="Times New Roman"/>
          <w:sz w:val="22"/>
          <w:lang w:eastAsia="ko-KR"/>
        </w:rPr>
        <w:t>First Name Family Name</w:t>
      </w:r>
      <w:r w:rsidR="00D538CE">
        <w:rPr>
          <w:rFonts w:ascii="Times New Roman" w:eastAsia="Malgun Gothic" w:hAnsi="Times New Roman"/>
          <w:sz w:val="22"/>
          <w:lang w:eastAsia="ko-KR"/>
        </w:rPr>
        <w:t xml:space="preserve"> 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a</w:t>
      </w:r>
      <w:r w:rsidRPr="002D1F5C">
        <w:rPr>
          <w:rFonts w:ascii="Times New Roman" w:eastAsia="Malgun Gothic" w:hAnsi="Times New Roman"/>
          <w:sz w:val="22"/>
          <w:lang w:eastAsia="ko-KR"/>
        </w:rPr>
        <w:t xml:space="preserve">, </w:t>
      </w:r>
      <w:r w:rsidR="002952C4">
        <w:rPr>
          <w:rFonts w:ascii="Times New Roman" w:eastAsia="Malgun Gothic" w:hAnsi="Times New Roman"/>
          <w:sz w:val="22"/>
          <w:lang w:eastAsia="ko-KR"/>
        </w:rPr>
        <w:t xml:space="preserve">Adam </w:t>
      </w:r>
      <w:proofErr w:type="spellStart"/>
      <w:r w:rsidR="002952C4">
        <w:rPr>
          <w:rFonts w:ascii="Times New Roman" w:eastAsia="Malgun Gothic" w:hAnsi="Times New Roman"/>
          <w:sz w:val="22"/>
          <w:lang w:eastAsia="ko-KR"/>
        </w:rPr>
        <w:t>Carling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b</w:t>
      </w:r>
      <w:proofErr w:type="spellEnd"/>
      <w:r w:rsidRPr="002D1F5C">
        <w:rPr>
          <w:rFonts w:ascii="Times New Roman" w:eastAsia="Malgun Gothic" w:hAnsi="Times New Roman"/>
          <w:sz w:val="22"/>
          <w:lang w:eastAsia="ko-KR"/>
        </w:rPr>
        <w:t xml:space="preserve">*, </w:t>
      </w:r>
      <w:r w:rsidR="002952C4">
        <w:rPr>
          <w:rFonts w:ascii="Times New Roman" w:eastAsia="Malgun Gothic" w:hAnsi="Times New Roman"/>
          <w:sz w:val="22"/>
          <w:lang w:eastAsia="ko-KR"/>
        </w:rPr>
        <w:t xml:space="preserve">Thomas </w:t>
      </w:r>
      <w:proofErr w:type="spellStart"/>
      <w:r w:rsidR="002952C4">
        <w:rPr>
          <w:rFonts w:ascii="Times New Roman" w:eastAsia="Malgun Gothic" w:hAnsi="Times New Roman"/>
          <w:sz w:val="22"/>
          <w:lang w:eastAsia="ko-KR"/>
        </w:rPr>
        <w:t>Collin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c</w:t>
      </w:r>
      <w:proofErr w:type="spellEnd"/>
    </w:p>
    <w:p w14:paraId="01EDE68E" w14:textId="10DA7830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a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="002C7556">
        <w:rPr>
          <w:rFonts w:eastAsia="Malgun Gothic"/>
          <w:sz w:val="22"/>
          <w:szCs w:val="22"/>
          <w:lang w:eastAsia="ko-KR"/>
        </w:rPr>
        <w:t>Chulalongkorn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="002C7556">
        <w:rPr>
          <w:rFonts w:eastAsia="Malgun Gothic"/>
          <w:sz w:val="22"/>
          <w:szCs w:val="22"/>
          <w:lang w:eastAsia="ko-KR"/>
        </w:rPr>
        <w:t>Bangkok</w:t>
      </w:r>
      <w:r>
        <w:rPr>
          <w:rFonts w:eastAsia="Malgun Gothic"/>
          <w:sz w:val="22"/>
          <w:szCs w:val="22"/>
          <w:lang w:eastAsia="ko-KR"/>
        </w:rPr>
        <w:t xml:space="preserve">, </w:t>
      </w:r>
      <w:r w:rsidR="002C7556">
        <w:rPr>
          <w:rFonts w:eastAsia="Malgun Gothic"/>
          <w:sz w:val="22"/>
          <w:szCs w:val="22"/>
          <w:lang w:eastAsia="ko-KR"/>
        </w:rPr>
        <w:t>Thailand</w:t>
      </w:r>
      <w:r w:rsidRPr="002D1F5C">
        <w:rPr>
          <w:rFonts w:eastAsia="Malgun Gothic"/>
          <w:sz w:val="22"/>
          <w:szCs w:val="22"/>
          <w:lang w:eastAsia="ko-KR"/>
        </w:rPr>
        <w:t xml:space="preserve">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</w:t>
      </w:r>
      <w:r w:rsidR="002C7556">
        <w:rPr>
          <w:rFonts w:eastAsia="Malgun Gothic"/>
          <w:sz w:val="22"/>
          <w:szCs w:val="22"/>
          <w:lang w:eastAsia="ko-KR"/>
        </w:rPr>
        <w:t>edu.co</w:t>
      </w:r>
    </w:p>
    <w:p w14:paraId="1EB27A9A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Country; * Corresponding author,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Malgun Gothic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Heading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751A7D89" w14:textId="694B36A1" w:rsidR="00940E69" w:rsidRDefault="00655268" w:rsidP="00701EB5">
      <w:pPr>
        <w:adjustRightInd w:val="0"/>
        <w:snapToGrid w:val="0"/>
        <w:textAlignment w:val="baseline"/>
        <w:rPr>
          <w:rFonts w:ascii="Times New Roman" w:hAnsi="Times New Roman" w:cs="Times New Roman"/>
          <w:sz w:val="22"/>
          <w:szCs w:val="24"/>
        </w:rPr>
      </w:pPr>
      <w:r w:rsidRPr="00BB64CB">
        <w:rPr>
          <w:rFonts w:ascii="Times New Roman" w:hAnsi="Times New Roman" w:cs="Times New Roman"/>
          <w:sz w:val="22"/>
          <w:szCs w:val="24"/>
        </w:rPr>
        <w:t xml:space="preserve">Authors preparing </w:t>
      </w:r>
      <w:r w:rsidR="00940E69">
        <w:rPr>
          <w:rFonts w:ascii="Times New Roman" w:hAnsi="Times New Roman" w:cs="Times New Roman"/>
          <w:sz w:val="22"/>
          <w:szCs w:val="24"/>
        </w:rPr>
        <w:t>the Abstract</w:t>
      </w:r>
      <w:r w:rsidRPr="00BB64CB">
        <w:rPr>
          <w:rFonts w:ascii="Times New Roman" w:hAnsi="Times New Roman" w:cs="Times New Roman"/>
          <w:sz w:val="22"/>
          <w:szCs w:val="24"/>
        </w:rPr>
        <w:t xml:space="preserve"> for IWT 2025 should format the paper title in a 12-point font and the main text in an 11-point font. Submissions must include the research background, methodology, and significance, and should be between </w:t>
      </w:r>
      <w:r w:rsidR="00940E69">
        <w:rPr>
          <w:rFonts w:ascii="Times New Roman" w:hAnsi="Times New Roman" w:cs="Times New Roman"/>
          <w:sz w:val="22"/>
          <w:szCs w:val="24"/>
        </w:rPr>
        <w:t>500-800 words</w:t>
      </w:r>
      <w:r w:rsidRPr="00BB64CB">
        <w:rPr>
          <w:rFonts w:ascii="Times New Roman" w:hAnsi="Times New Roman" w:cs="Times New Roman"/>
          <w:sz w:val="22"/>
          <w:szCs w:val="24"/>
        </w:rPr>
        <w:t xml:space="preserve"> in English</w:t>
      </w:r>
      <w:r w:rsidR="00940E69">
        <w:rPr>
          <w:rFonts w:ascii="Times New Roman" w:hAnsi="Times New Roman" w:cs="Times New Roman"/>
          <w:sz w:val="22"/>
          <w:szCs w:val="24"/>
        </w:rPr>
        <w:t xml:space="preserve"> </w:t>
      </w:r>
      <w:r w:rsidR="00940E69" w:rsidRPr="00701EB5">
        <w:rPr>
          <w:rFonts w:ascii="Times New Roman" w:hAnsi="Times New Roman" w:hint="eastAsia"/>
          <w:sz w:val="22"/>
          <w:lang w:eastAsia="ko-KR"/>
        </w:rPr>
        <w:t xml:space="preserve">including </w:t>
      </w:r>
      <w:r w:rsidR="00940E69">
        <w:rPr>
          <w:rFonts w:ascii="Times New Roman" w:hAnsi="Times New Roman"/>
          <w:sz w:val="22"/>
          <w:lang w:eastAsia="ko-KR"/>
        </w:rPr>
        <w:t xml:space="preserve">at most </w:t>
      </w:r>
      <w:r w:rsidR="00940E69" w:rsidRPr="00701EB5">
        <w:rPr>
          <w:rFonts w:ascii="Times New Roman" w:hAnsi="Times New Roman" w:hint="eastAsia"/>
          <w:sz w:val="22"/>
          <w:lang w:eastAsia="ko-KR"/>
        </w:rPr>
        <w:t xml:space="preserve">10 </w:t>
      </w:r>
      <w:r w:rsidR="00940E69">
        <w:rPr>
          <w:rFonts w:ascii="Times New Roman" w:eastAsia="Malgun Gothic" w:hAnsi="Times New Roman" w:hint="eastAsia"/>
          <w:sz w:val="22"/>
          <w:lang w:eastAsia="ko-KR"/>
        </w:rPr>
        <w:t xml:space="preserve">key </w:t>
      </w:r>
      <w:r w:rsidR="00940E69" w:rsidRPr="00701EB5">
        <w:rPr>
          <w:rFonts w:ascii="Times New Roman" w:hAnsi="Times New Roman" w:hint="eastAsia"/>
          <w:sz w:val="22"/>
          <w:lang w:eastAsia="ko-KR"/>
        </w:rPr>
        <w:t>references related to the paper</w:t>
      </w:r>
      <w:r w:rsidRPr="00BB64CB">
        <w:rPr>
          <w:rFonts w:ascii="Times New Roman" w:hAnsi="Times New Roman" w:cs="Times New Roman"/>
          <w:sz w:val="22"/>
          <w:szCs w:val="24"/>
        </w:rPr>
        <w:t xml:space="preserve">. Papers must be submitted via email to </w:t>
      </w:r>
      <w:r w:rsidRPr="00BB64CB">
        <w:rPr>
          <w:rStyle w:val="Strong"/>
          <w:rFonts w:ascii="Times New Roman" w:hAnsi="Times New Roman" w:cs="Times New Roman"/>
          <w:sz w:val="22"/>
          <w:szCs w:val="24"/>
        </w:rPr>
        <w:t>iwt2025@chula.ac.th</w:t>
      </w:r>
      <w:r w:rsidRPr="00BB64CB">
        <w:rPr>
          <w:rFonts w:ascii="Times New Roman" w:hAnsi="Times New Roman" w:cs="Times New Roman"/>
          <w:sz w:val="22"/>
          <w:szCs w:val="24"/>
        </w:rPr>
        <w:t xml:space="preserve">. </w:t>
      </w:r>
    </w:p>
    <w:p w14:paraId="0DBC1E61" w14:textId="652B62AC" w:rsidR="004D6D9F" w:rsidRDefault="00655268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  <w:r w:rsidRPr="00BB64CB">
        <w:rPr>
          <w:rFonts w:ascii="Times New Roman" w:hAnsi="Times New Roman" w:cs="Times New Roman"/>
          <w:sz w:val="22"/>
          <w:szCs w:val="24"/>
        </w:rPr>
        <w:t xml:space="preserve">All submissions will undergo peer review, and only accepted </w:t>
      </w:r>
      <w:r w:rsidR="00940E69">
        <w:rPr>
          <w:rFonts w:ascii="Times New Roman" w:hAnsi="Times New Roman" w:cs="Times New Roman"/>
          <w:sz w:val="22"/>
          <w:szCs w:val="24"/>
        </w:rPr>
        <w:t>abstract</w:t>
      </w:r>
      <w:r w:rsidRPr="00BB64CB">
        <w:rPr>
          <w:rFonts w:ascii="Times New Roman" w:hAnsi="Times New Roman" w:cs="Times New Roman"/>
          <w:sz w:val="22"/>
          <w:szCs w:val="24"/>
        </w:rPr>
        <w:t xml:space="preserve"> will be presented at the conference. </w:t>
      </w: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383051C0" w14:textId="70749737" w:rsidR="00135212" w:rsidRPr="00D57EBA" w:rsidRDefault="00135212" w:rsidP="001C02D2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</w:rPr>
      </w:pPr>
      <w:r w:rsidRPr="00C817B0">
        <w:rPr>
          <w:rFonts w:ascii="Times New Roman" w:hAnsi="Times New Roman"/>
          <w:b/>
          <w:sz w:val="24"/>
          <w:szCs w:val="24"/>
        </w:rPr>
        <w:t>Key</w:t>
      </w:r>
      <w:r w:rsidR="00701EB5" w:rsidRPr="00C817B0">
        <w:rPr>
          <w:rFonts w:ascii="Times New Roman" w:hAnsi="Times New Roman"/>
          <w:b/>
          <w:sz w:val="24"/>
          <w:szCs w:val="24"/>
        </w:rPr>
        <w:t>w</w:t>
      </w:r>
      <w:r w:rsidRPr="00C817B0">
        <w:rPr>
          <w:rFonts w:ascii="Times New Roman" w:hAnsi="Times New Roman"/>
          <w:b/>
          <w:sz w:val="24"/>
          <w:szCs w:val="24"/>
        </w:rPr>
        <w:t>ords</w:t>
      </w:r>
      <w:r w:rsidR="00B8319D"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:</w:t>
      </w:r>
      <w:r w:rsidR="00B8319D">
        <w:rPr>
          <w:rFonts w:ascii="Times New Roman" w:eastAsia="Malgun Gothic" w:hAnsi="Times New Roman" w:hint="eastAsia"/>
          <w:b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Malgun Gothic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</w:p>
    <w:p w14:paraId="7FFC7BAC" w14:textId="462D0980" w:rsidR="00F508E6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48D2410D" w14:textId="4516697D" w:rsidR="00AF58A2" w:rsidRDefault="00AF58A2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4A55CF94" w14:textId="77777777" w:rsidR="0044571D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  <w:bookmarkStart w:id="1" w:name="_GoBack"/>
      <w:bookmarkEnd w:id="1"/>
    </w:p>
    <w:p w14:paraId="3CF89410" w14:textId="77777777" w:rsidR="0044571D" w:rsidRPr="00D57EBA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7FC23142" w14:textId="06C3BAA3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proofErr w:type="gramStart"/>
      <w:r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R</w:t>
      </w:r>
      <w:r w:rsidRPr="00C817B0">
        <w:rPr>
          <w:rFonts w:ascii="Times New Roman" w:hAnsi="Times New Roman"/>
          <w:b/>
          <w:sz w:val="24"/>
          <w:szCs w:val="24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(</w:t>
      </w:r>
      <w:proofErr w:type="gramEnd"/>
      <w:r>
        <w:rPr>
          <w:rFonts w:ascii="Times New Roman" w:eastAsia="Malgun Gothic" w:hAnsi="Times New Roman" w:hint="eastAsia"/>
          <w:sz w:val="22"/>
          <w:lang w:eastAsia="ko-KR"/>
        </w:rPr>
        <w:t>See examples of reference style below.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1F73746D" w14:textId="77777777" w:rsidR="00981A11" w:rsidRPr="00981A11" w:rsidRDefault="00981A11" w:rsidP="00701EB5">
      <w:pPr>
        <w:rPr>
          <w:rFonts w:ascii="Times New Roman" w:eastAsia="Malgun Gothic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Malgun Gothic" w:hAnsi="Times New Roman" w:cs="Times New Roman"/>
          <w:sz w:val="22"/>
          <w:lang w:eastAsia="ko-KR"/>
        </w:rPr>
      </w:pP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Malgun Gothic" w:hAnsi="Times New Roman" w:cs="Times New Roman"/>
          <w:sz w:val="22"/>
          <w:lang w:eastAsia="ko-KR"/>
        </w:rPr>
        <w:t>website</w:t>
      </w: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64A0" w14:textId="77777777" w:rsidR="005162E0" w:rsidRDefault="005162E0" w:rsidP="0088015A">
      <w:r>
        <w:separator/>
      </w:r>
    </w:p>
  </w:endnote>
  <w:endnote w:type="continuationSeparator" w:id="0">
    <w:p w14:paraId="2312B6D6" w14:textId="77777777" w:rsidR="005162E0" w:rsidRDefault="005162E0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6717" w14:textId="266CC204" w:rsidR="00945AB6" w:rsidRPr="00567FA4" w:rsidRDefault="002C7556" w:rsidP="00567FA4">
    <w:pPr>
      <w:pStyle w:val="Footer"/>
      <w:jc w:val="center"/>
      <w:rPr>
        <w:rFonts w:ascii="Times New Roman" w:eastAsia="Malgun Gothic" w:hAnsi="Times New Roman" w:cs="Times New Roman"/>
        <w:sz w:val="24"/>
        <w:szCs w:val="24"/>
        <w:lang w:eastAsia="ko-KR"/>
      </w:rPr>
    </w:pPr>
    <w:r>
      <w:rPr>
        <w:rFonts w:ascii="Times New Roman" w:eastAsia="Malgun Gothic" w:hAnsi="Times New Roman" w:cs="Times New Roman"/>
        <w:sz w:val="24"/>
        <w:szCs w:val="24"/>
        <w:lang w:eastAsia="ko-KR"/>
      </w:rPr>
      <w:t>16-18 July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202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5</w:t>
    </w:r>
    <w:r w:rsidR="00295F6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     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                         Chiang Rai, Thailand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F968" w14:textId="77777777" w:rsidR="005162E0" w:rsidRDefault="005162E0" w:rsidP="0088015A">
      <w:r>
        <w:separator/>
      </w:r>
    </w:p>
  </w:footnote>
  <w:footnote w:type="continuationSeparator" w:id="0">
    <w:p w14:paraId="6A4EF70D" w14:textId="77777777" w:rsidR="005162E0" w:rsidRDefault="005162E0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DCF0" w14:textId="3F3086B2" w:rsidR="002C7556" w:rsidRPr="002C7556" w:rsidRDefault="002C7556" w:rsidP="002C7556">
    <w:pPr>
      <w:pStyle w:val="font8"/>
      <w:spacing w:before="0" w:beforeAutospacing="0" w:after="0" w:afterAutospacing="0"/>
      <w:jc w:val="right"/>
      <w:textAlignment w:val="baseline"/>
      <w:rPr>
        <w:i/>
        <w:iCs/>
        <w:sz w:val="22"/>
        <w:szCs w:val="22"/>
        <w:bdr w:val="none" w:sz="0" w:space="0" w:color="auto" w:frame="1"/>
      </w:rPr>
    </w:pPr>
    <w:r w:rsidRPr="002C7556">
      <w:rPr>
        <w:rStyle w:val="wixui-rich-texttext"/>
        <w:i/>
        <w:iCs/>
        <w:sz w:val="22"/>
        <w:szCs w:val="22"/>
        <w:bdr w:val="none" w:sz="0" w:space="0" w:color="auto" w:frame="1"/>
      </w:rPr>
      <w:t>The 7th International Conference of Inland Waterway Transport</w:t>
    </w:r>
    <w:r>
      <w:rPr>
        <w:i/>
        <w:iCs/>
        <w:sz w:val="22"/>
        <w:szCs w:val="22"/>
      </w:rPr>
      <w:t>: IWT 2025</w:t>
    </w:r>
  </w:p>
  <w:p w14:paraId="09E76060" w14:textId="63EF7A7E" w:rsidR="009E1B5F" w:rsidRPr="009E1B5F" w:rsidRDefault="009E1B5F" w:rsidP="002C7556">
    <w:pPr>
      <w:jc w:val="right"/>
      <w:rPr>
        <w:rFonts w:ascii="Times New Roman" w:eastAsia="FangSong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F3A"/>
    <w:multiLevelType w:val="hybridMultilevel"/>
    <w:tmpl w:val="9362898A"/>
    <w:lvl w:ilvl="0" w:tplc="5F64E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2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0871"/>
    <w:rsid w:val="00073DDE"/>
    <w:rsid w:val="000816E9"/>
    <w:rsid w:val="000825BA"/>
    <w:rsid w:val="0009502A"/>
    <w:rsid w:val="000A11A4"/>
    <w:rsid w:val="00135212"/>
    <w:rsid w:val="00136F95"/>
    <w:rsid w:val="001450DA"/>
    <w:rsid w:val="00154C03"/>
    <w:rsid w:val="001A008F"/>
    <w:rsid w:val="001C02D2"/>
    <w:rsid w:val="00282873"/>
    <w:rsid w:val="002952C4"/>
    <w:rsid w:val="00295F66"/>
    <w:rsid w:val="002C7556"/>
    <w:rsid w:val="00317495"/>
    <w:rsid w:val="00324186"/>
    <w:rsid w:val="00365EDB"/>
    <w:rsid w:val="003A6EFD"/>
    <w:rsid w:val="003F437D"/>
    <w:rsid w:val="0040172F"/>
    <w:rsid w:val="0040560E"/>
    <w:rsid w:val="0044571D"/>
    <w:rsid w:val="00493D79"/>
    <w:rsid w:val="00495F78"/>
    <w:rsid w:val="004A7AC0"/>
    <w:rsid w:val="004D07A0"/>
    <w:rsid w:val="004D6D9F"/>
    <w:rsid w:val="004E41B0"/>
    <w:rsid w:val="005030E9"/>
    <w:rsid w:val="005162E0"/>
    <w:rsid w:val="005241E9"/>
    <w:rsid w:val="00567FA4"/>
    <w:rsid w:val="005705FA"/>
    <w:rsid w:val="005E3E91"/>
    <w:rsid w:val="005F3979"/>
    <w:rsid w:val="00655268"/>
    <w:rsid w:val="00662858"/>
    <w:rsid w:val="006C6D2E"/>
    <w:rsid w:val="006E6769"/>
    <w:rsid w:val="00701EB5"/>
    <w:rsid w:val="00734981"/>
    <w:rsid w:val="0079252A"/>
    <w:rsid w:val="007C7728"/>
    <w:rsid w:val="007F07EF"/>
    <w:rsid w:val="008063F2"/>
    <w:rsid w:val="0088015A"/>
    <w:rsid w:val="008E24F3"/>
    <w:rsid w:val="00910164"/>
    <w:rsid w:val="00940E69"/>
    <w:rsid w:val="00945AB6"/>
    <w:rsid w:val="00981A11"/>
    <w:rsid w:val="009E1B5F"/>
    <w:rsid w:val="009F5063"/>
    <w:rsid w:val="00A22DD7"/>
    <w:rsid w:val="00A239D1"/>
    <w:rsid w:val="00A42C21"/>
    <w:rsid w:val="00A53760"/>
    <w:rsid w:val="00A576E6"/>
    <w:rsid w:val="00A8212E"/>
    <w:rsid w:val="00AF58A2"/>
    <w:rsid w:val="00AF7B3E"/>
    <w:rsid w:val="00B00B21"/>
    <w:rsid w:val="00B46526"/>
    <w:rsid w:val="00B56381"/>
    <w:rsid w:val="00B8319D"/>
    <w:rsid w:val="00BB64CB"/>
    <w:rsid w:val="00BE17C1"/>
    <w:rsid w:val="00C509E5"/>
    <w:rsid w:val="00C817B0"/>
    <w:rsid w:val="00CB56B4"/>
    <w:rsid w:val="00CD152C"/>
    <w:rsid w:val="00CD2EA2"/>
    <w:rsid w:val="00D11FBA"/>
    <w:rsid w:val="00D538CE"/>
    <w:rsid w:val="00D57EBA"/>
    <w:rsid w:val="00D67E23"/>
    <w:rsid w:val="00DB0019"/>
    <w:rsid w:val="00DD3DEC"/>
    <w:rsid w:val="00ED7255"/>
    <w:rsid w:val="00F37E79"/>
    <w:rsid w:val="00F47FCF"/>
    <w:rsid w:val="00F508E6"/>
    <w:rsid w:val="00F5473A"/>
    <w:rsid w:val="00F821F1"/>
    <w:rsid w:val="00FA45E8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2A"/>
    <w:pPr>
      <w:ind w:firstLineChars="200" w:firstLine="420"/>
    </w:pPr>
  </w:style>
  <w:style w:type="table" w:styleId="TableGrid">
    <w:name w:val="Table Grid"/>
    <w:basedOn w:val="TableNormal"/>
    <w:uiPriority w:val="5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">
    <w:name w:val="摘要"/>
    <w:basedOn w:val="Normal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352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1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01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015A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70871"/>
    <w:rPr>
      <w:rFonts w:asciiTheme="majorHAnsi" w:eastAsia="SimHei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D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45AB6"/>
  </w:style>
  <w:style w:type="paragraph" w:customStyle="1" w:styleId="font8">
    <w:name w:val="font_8"/>
    <w:basedOn w:val="Normal"/>
    <w:rsid w:val="002C755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th-TH"/>
    </w:rPr>
  </w:style>
  <w:style w:type="character" w:customStyle="1" w:styleId="wixui-rich-texttext">
    <w:name w:val="wixui-rich-text__text"/>
    <w:basedOn w:val="DefaultParagraphFont"/>
    <w:rsid w:val="002C7556"/>
  </w:style>
  <w:style w:type="character" w:styleId="Strong">
    <w:name w:val="Strong"/>
    <w:basedOn w:val="DefaultParagraphFont"/>
    <w:uiPriority w:val="22"/>
    <w:qFormat/>
    <w:rsid w:val="002C7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203</Words>
  <Characters>1223</Characters>
  <Application>Microsoft Office Word</Application>
  <DocSecurity>0</DocSecurity>
  <Lines>71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Krisana Punayangkool</cp:lastModifiedBy>
  <cp:revision>15</cp:revision>
  <dcterms:created xsi:type="dcterms:W3CDTF">2024-03-20T08:12:00Z</dcterms:created>
  <dcterms:modified xsi:type="dcterms:W3CDTF">2025-01-22T04:18:00Z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1e11bc48648c002f032470e9c2cda6aecc0f148deb366af7bf9a5163c9e623ad</vt:lpwstr>
  </property>
</Properties>
</file>